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D178" w14:textId="77777777" w:rsidR="00B8785E" w:rsidRPr="00B8785E" w:rsidRDefault="00B8785E" w:rsidP="00B8785E">
      <w:pPr>
        <w:spacing w:after="240" w:line="240" w:lineRule="auto"/>
        <w:rPr>
          <w:rFonts w:ascii="Times New Roman" w:eastAsia="Times New Roman" w:hAnsi="Times New Roman" w:cs="Times New Roman"/>
          <w:color w:val="000000"/>
          <w:sz w:val="24"/>
          <w:szCs w:val="24"/>
        </w:rPr>
      </w:pPr>
      <w:r w:rsidRPr="00B8785E">
        <w:rPr>
          <w:rFonts w:ascii="EB Garamond" w:eastAsia="Times New Roman" w:hAnsi="EB Garamond" w:cs="Times New Roman"/>
          <w:color w:val="000000"/>
          <w:sz w:val="24"/>
          <w:szCs w:val="24"/>
        </w:rPr>
        <w:t xml:space="preserve">Dear </w:t>
      </w:r>
      <w:r w:rsidRPr="00B8785E">
        <w:rPr>
          <w:rFonts w:ascii="EB Garamond" w:eastAsia="Times New Roman" w:hAnsi="EB Garamond" w:cs="Times New Roman"/>
          <w:b/>
          <w:bCs/>
          <w:color w:val="FF0000"/>
          <w:sz w:val="24"/>
          <w:szCs w:val="24"/>
        </w:rPr>
        <w:t>[Personalized Salutation]</w:t>
      </w:r>
      <w:r w:rsidRPr="00B8785E">
        <w:rPr>
          <w:rFonts w:ascii="EB Garamond" w:eastAsia="Times New Roman" w:hAnsi="EB Garamond" w:cs="Times New Roman"/>
          <w:color w:val="000000"/>
          <w:sz w:val="24"/>
          <w:szCs w:val="24"/>
        </w:rPr>
        <w:t>,</w:t>
      </w:r>
    </w:p>
    <w:p w14:paraId="57D0E726" w14:textId="77777777" w:rsidR="00B8785E" w:rsidRPr="00B8785E" w:rsidRDefault="00B8785E" w:rsidP="00B8785E">
      <w:pPr>
        <w:spacing w:before="240" w:after="240" w:line="240" w:lineRule="auto"/>
        <w:rPr>
          <w:rFonts w:ascii="Times New Roman" w:eastAsia="Times New Roman" w:hAnsi="Times New Roman" w:cs="Times New Roman"/>
          <w:color w:val="000000"/>
          <w:sz w:val="24"/>
          <w:szCs w:val="24"/>
        </w:rPr>
      </w:pPr>
      <w:r w:rsidRPr="00B8785E">
        <w:rPr>
          <w:rFonts w:ascii="EB Garamond" w:eastAsia="Times New Roman" w:hAnsi="EB Garamond" w:cs="Times New Roman"/>
          <w:color w:val="000000"/>
          <w:sz w:val="24"/>
          <w:szCs w:val="24"/>
        </w:rPr>
        <w:t>As we reflect on the past year, we rejoice in our ability to regather in church services, fellowship events, and ministry work. We are learning to live in a world changed by the pandemic, including the starts and stops we all have experienced, never quite knowing what the next day might bring, or when the next surge in cases might come. At the same time, we have experienced the joy of seeing old friends and welcoming new ones, including those met online. </w:t>
      </w:r>
    </w:p>
    <w:p w14:paraId="04406EB5" w14:textId="736520F9" w:rsidR="00B8785E" w:rsidRPr="00B8785E" w:rsidRDefault="00B8785E" w:rsidP="00B8785E">
      <w:pPr>
        <w:spacing w:before="240" w:after="240" w:line="240" w:lineRule="auto"/>
        <w:rPr>
          <w:rFonts w:ascii="Times New Roman" w:eastAsia="Times New Roman" w:hAnsi="Times New Roman" w:cs="Times New Roman"/>
          <w:color w:val="000000"/>
          <w:sz w:val="24"/>
          <w:szCs w:val="24"/>
        </w:rPr>
      </w:pPr>
      <w:r w:rsidRPr="00B8785E">
        <w:rPr>
          <w:rFonts w:ascii="EB Garamond" w:eastAsia="Times New Roman" w:hAnsi="EB Garamond" w:cs="Times New Roman"/>
          <w:color w:val="000000"/>
          <w:sz w:val="24"/>
          <w:szCs w:val="24"/>
        </w:rPr>
        <w:t xml:space="preserve">This year’s Annual Giving theme, </w:t>
      </w:r>
      <w:r w:rsidRPr="00B8785E">
        <w:rPr>
          <w:rFonts w:ascii="EB Garamond" w:eastAsia="Times New Roman" w:hAnsi="EB Garamond" w:cs="Times New Roman"/>
          <w:i/>
          <w:iCs/>
          <w:color w:val="000000"/>
          <w:sz w:val="24"/>
          <w:szCs w:val="24"/>
        </w:rPr>
        <w:t>See, I Am Doing a New Thing</w:t>
      </w:r>
      <w:r w:rsidRPr="00B8785E">
        <w:rPr>
          <w:rFonts w:ascii="EB Garamond" w:eastAsia="Times New Roman" w:hAnsi="EB Garamond" w:cs="Times New Roman"/>
          <w:color w:val="000000"/>
          <w:sz w:val="24"/>
          <w:szCs w:val="24"/>
        </w:rPr>
        <w:t xml:space="preserve">, comes from the prophet Isaiah, and reminds us that God is always doing something new. Beginning with the creation story in Genesis, scripture abounds with stories of how the most unexpected of events provided the opportunity for being church and serving </w:t>
      </w:r>
      <w:r w:rsidRPr="00B8785E">
        <w:rPr>
          <w:rFonts w:ascii="EB Garamond" w:eastAsia="Times New Roman" w:hAnsi="EB Garamond" w:cs="Times New Roman"/>
          <w:color w:val="000000"/>
          <w:sz w:val="24"/>
          <w:szCs w:val="24"/>
        </w:rPr>
        <w:t>others in</w:t>
      </w:r>
      <w:r w:rsidRPr="00B8785E">
        <w:rPr>
          <w:rFonts w:ascii="EB Garamond" w:eastAsia="Times New Roman" w:hAnsi="EB Garamond" w:cs="Times New Roman"/>
          <w:color w:val="000000"/>
          <w:sz w:val="24"/>
          <w:szCs w:val="24"/>
        </w:rPr>
        <w:t xml:space="preserve"> new ways. Here at </w:t>
      </w:r>
      <w:r w:rsidRPr="00B8785E">
        <w:rPr>
          <w:rFonts w:ascii="EB Garamond" w:eastAsia="Times New Roman" w:hAnsi="EB Garamond" w:cs="Times New Roman"/>
          <w:b/>
          <w:bCs/>
          <w:color w:val="FF0000"/>
          <w:sz w:val="24"/>
          <w:szCs w:val="24"/>
        </w:rPr>
        <w:t xml:space="preserve">[XX Episcopal Church], </w:t>
      </w:r>
      <w:r w:rsidRPr="00B8785E">
        <w:rPr>
          <w:rFonts w:ascii="EB Garamond" w:eastAsia="Times New Roman" w:hAnsi="EB Garamond" w:cs="Times New Roman"/>
          <w:color w:val="000000"/>
          <w:sz w:val="24"/>
          <w:szCs w:val="24"/>
        </w:rPr>
        <w:t xml:space="preserve">we have </w:t>
      </w:r>
      <w:r w:rsidRPr="00B8785E">
        <w:rPr>
          <w:rFonts w:ascii="EB Garamond" w:eastAsia="Times New Roman" w:hAnsi="EB Garamond" w:cs="Times New Roman"/>
          <w:b/>
          <w:bCs/>
          <w:color w:val="FF0000"/>
          <w:sz w:val="24"/>
          <w:szCs w:val="24"/>
        </w:rPr>
        <w:t xml:space="preserve">[cite examples of being church and serving others in new ways - such as online opportunities, outdoor services, </w:t>
      </w:r>
      <w:proofErr w:type="spellStart"/>
      <w:r w:rsidRPr="00B8785E">
        <w:rPr>
          <w:rFonts w:ascii="EB Garamond" w:eastAsia="Times New Roman" w:hAnsi="EB Garamond" w:cs="Times New Roman"/>
          <w:b/>
          <w:bCs/>
          <w:color w:val="FF0000"/>
          <w:sz w:val="24"/>
          <w:szCs w:val="24"/>
        </w:rPr>
        <w:t>etc</w:t>
      </w:r>
      <w:proofErr w:type="spellEnd"/>
      <w:r w:rsidRPr="00B8785E">
        <w:rPr>
          <w:rFonts w:ascii="EB Garamond" w:eastAsia="Times New Roman" w:hAnsi="EB Garamond" w:cs="Times New Roman"/>
          <w:b/>
          <w:bCs/>
          <w:color w:val="FF0000"/>
          <w:sz w:val="24"/>
          <w:szCs w:val="24"/>
        </w:rPr>
        <w:t>].</w:t>
      </w:r>
      <w:r w:rsidRPr="00B8785E">
        <w:rPr>
          <w:rFonts w:ascii="EB Garamond" w:eastAsia="Times New Roman" w:hAnsi="EB Garamond" w:cs="Times New Roman"/>
          <w:color w:val="000000"/>
          <w:sz w:val="24"/>
          <w:szCs w:val="24"/>
        </w:rPr>
        <w:t xml:space="preserve"> While these examples are visible signs of God’s presence among us, it is important to remember that they are made possible through financial support for our church.  </w:t>
      </w:r>
    </w:p>
    <w:p w14:paraId="36E3B753" w14:textId="0D1F0162" w:rsidR="00B8785E" w:rsidRPr="00B8785E" w:rsidRDefault="00B8785E" w:rsidP="00B8785E">
      <w:pPr>
        <w:spacing w:before="240" w:after="240" w:line="240" w:lineRule="auto"/>
        <w:rPr>
          <w:rFonts w:ascii="Times New Roman" w:eastAsia="Times New Roman" w:hAnsi="Times New Roman" w:cs="Times New Roman"/>
          <w:color w:val="000000"/>
          <w:sz w:val="24"/>
          <w:szCs w:val="24"/>
        </w:rPr>
      </w:pPr>
      <w:r w:rsidRPr="00B8785E">
        <w:rPr>
          <w:rFonts w:ascii="EB Garamond" w:eastAsia="Times New Roman" w:hAnsi="EB Garamond" w:cs="Times New Roman"/>
          <w:color w:val="000000"/>
          <w:sz w:val="24"/>
          <w:szCs w:val="24"/>
        </w:rPr>
        <w:t xml:space="preserve">Over these past two years of uncertainty and change, the consistent financial support for </w:t>
      </w:r>
      <w:r w:rsidRPr="00B8785E">
        <w:rPr>
          <w:rFonts w:ascii="EB Garamond" w:eastAsia="Times New Roman" w:hAnsi="EB Garamond" w:cs="Times New Roman"/>
          <w:b/>
          <w:bCs/>
          <w:color w:val="FF0000"/>
          <w:sz w:val="24"/>
          <w:szCs w:val="24"/>
        </w:rPr>
        <w:t xml:space="preserve">[XX Episcopal Church], </w:t>
      </w:r>
      <w:r w:rsidRPr="00B8785E">
        <w:rPr>
          <w:rFonts w:ascii="EB Garamond" w:eastAsia="Times New Roman" w:hAnsi="EB Garamond" w:cs="Times New Roman"/>
          <w:color w:val="000000"/>
          <w:sz w:val="24"/>
          <w:szCs w:val="24"/>
        </w:rPr>
        <w:t xml:space="preserve">has enabled us to </w:t>
      </w:r>
      <w:r w:rsidRPr="00B8785E">
        <w:rPr>
          <w:rFonts w:ascii="EB Garamond" w:eastAsia="Times New Roman" w:hAnsi="EB Garamond" w:cs="Times New Roman"/>
          <w:color w:val="000000"/>
          <w:sz w:val="24"/>
          <w:szCs w:val="24"/>
        </w:rPr>
        <w:t>continue to</w:t>
      </w:r>
      <w:r w:rsidRPr="00B8785E">
        <w:rPr>
          <w:rFonts w:ascii="EB Garamond" w:eastAsia="Times New Roman" w:hAnsi="EB Garamond" w:cs="Times New Roman"/>
          <w:color w:val="000000"/>
          <w:sz w:val="24"/>
          <w:szCs w:val="24"/>
        </w:rPr>
        <w:t xml:space="preserve"> fulfill our mission by serving those within our church family and those within the wider community.  </w:t>
      </w:r>
    </w:p>
    <w:p w14:paraId="58FCAD03" w14:textId="55C01E4A" w:rsidR="00B8785E" w:rsidRPr="00B8785E" w:rsidRDefault="00B8785E" w:rsidP="00B8785E">
      <w:pPr>
        <w:spacing w:before="240" w:after="240" w:line="240" w:lineRule="auto"/>
        <w:rPr>
          <w:rFonts w:ascii="Times New Roman" w:eastAsia="Times New Roman" w:hAnsi="Times New Roman" w:cs="Times New Roman"/>
          <w:color w:val="000000"/>
          <w:sz w:val="24"/>
          <w:szCs w:val="24"/>
        </w:rPr>
      </w:pPr>
      <w:r w:rsidRPr="00B8785E">
        <w:rPr>
          <w:rFonts w:ascii="EB Garamond" w:eastAsia="Times New Roman" w:hAnsi="EB Garamond" w:cs="Times New Roman"/>
          <w:color w:val="000000"/>
          <w:sz w:val="24"/>
          <w:szCs w:val="24"/>
        </w:rPr>
        <w:t xml:space="preserve">As we begin this year’s </w:t>
      </w:r>
      <w:r w:rsidRPr="00B8785E">
        <w:rPr>
          <w:rFonts w:ascii="EB Garamond" w:eastAsia="Times New Roman" w:hAnsi="EB Garamond" w:cs="Times New Roman"/>
          <w:i/>
          <w:iCs/>
          <w:color w:val="000000"/>
          <w:sz w:val="24"/>
          <w:szCs w:val="24"/>
        </w:rPr>
        <w:t>See, I Am Doing a New Thing</w:t>
      </w:r>
      <w:r w:rsidRPr="00B8785E">
        <w:rPr>
          <w:rFonts w:ascii="EB Garamond" w:eastAsia="Times New Roman" w:hAnsi="EB Garamond" w:cs="Times New Roman"/>
          <w:color w:val="000000"/>
          <w:sz w:val="24"/>
          <w:szCs w:val="24"/>
        </w:rPr>
        <w:t xml:space="preserve"> Annual Giving campaign, we hope you will consider making a </w:t>
      </w:r>
      <w:r w:rsidRPr="00B8785E">
        <w:rPr>
          <w:rFonts w:ascii="EB Garamond" w:eastAsia="Times New Roman" w:hAnsi="EB Garamond" w:cs="Times New Roman"/>
          <w:color w:val="000000"/>
          <w:sz w:val="24"/>
          <w:szCs w:val="24"/>
        </w:rPr>
        <w:t>financial pledge</w:t>
      </w:r>
      <w:r w:rsidRPr="00B8785E">
        <w:rPr>
          <w:rFonts w:ascii="EB Garamond" w:eastAsia="Times New Roman" w:hAnsi="EB Garamond" w:cs="Times New Roman"/>
          <w:color w:val="000000"/>
          <w:sz w:val="24"/>
          <w:szCs w:val="24"/>
        </w:rPr>
        <w:t xml:space="preserve"> so that </w:t>
      </w:r>
      <w:r w:rsidRPr="00B8785E">
        <w:rPr>
          <w:rFonts w:ascii="EB Garamond" w:eastAsia="Times New Roman" w:hAnsi="EB Garamond" w:cs="Times New Roman"/>
          <w:b/>
          <w:bCs/>
          <w:color w:val="FF0000"/>
          <w:sz w:val="24"/>
          <w:szCs w:val="24"/>
        </w:rPr>
        <w:t>[XX Church]</w:t>
      </w:r>
      <w:r w:rsidRPr="00B8785E">
        <w:rPr>
          <w:rFonts w:ascii="EB Garamond" w:eastAsia="Times New Roman" w:hAnsi="EB Garamond" w:cs="Times New Roman"/>
          <w:color w:val="000000"/>
          <w:sz w:val="24"/>
          <w:szCs w:val="24"/>
        </w:rPr>
        <w:t xml:space="preserve"> can continue its work of following Jesus into a loving, liberating, and life-giving relationship with God, with each other, and with the earth. We have come far over the past two years and now eagerly look forward to the future and to sustaining and growing the church that is our spiritual home. With your support, we will no doubt see the ways in which God is doing a new thing.</w:t>
      </w:r>
    </w:p>
    <w:p w14:paraId="70863F54" w14:textId="15FE267B" w:rsidR="00B8785E" w:rsidRPr="00B8785E" w:rsidRDefault="00B8785E" w:rsidP="00B8785E">
      <w:pPr>
        <w:spacing w:after="240" w:line="240" w:lineRule="auto"/>
        <w:rPr>
          <w:rFonts w:ascii="Times New Roman" w:eastAsia="Times New Roman" w:hAnsi="Times New Roman" w:cs="Times New Roman"/>
          <w:color w:val="000000"/>
          <w:sz w:val="24"/>
          <w:szCs w:val="24"/>
        </w:rPr>
      </w:pPr>
      <w:r w:rsidRPr="00B8785E">
        <w:rPr>
          <w:rFonts w:ascii="EB Garamond" w:eastAsia="Times New Roman" w:hAnsi="EB Garamond" w:cs="Times New Roman"/>
          <w:color w:val="000000"/>
          <w:sz w:val="24"/>
          <w:szCs w:val="24"/>
        </w:rPr>
        <w:t xml:space="preserve">Included with this mailing is a pledge card for </w:t>
      </w:r>
      <w:r w:rsidRPr="00B8785E">
        <w:rPr>
          <w:rFonts w:ascii="EB Garamond" w:eastAsia="Times New Roman" w:hAnsi="EB Garamond" w:cs="Times New Roman"/>
          <w:b/>
          <w:bCs/>
          <w:color w:val="FF0000"/>
          <w:sz w:val="24"/>
          <w:szCs w:val="24"/>
        </w:rPr>
        <w:t>[year]</w:t>
      </w:r>
      <w:r w:rsidRPr="00B8785E">
        <w:rPr>
          <w:rFonts w:ascii="EB Garamond" w:eastAsia="Times New Roman" w:hAnsi="EB Garamond" w:cs="Times New Roman"/>
          <w:color w:val="000000"/>
          <w:sz w:val="24"/>
          <w:szCs w:val="24"/>
        </w:rPr>
        <w:t xml:space="preserve">. If you have any </w:t>
      </w:r>
      <w:r w:rsidRPr="00B8785E">
        <w:rPr>
          <w:rFonts w:ascii="EB Garamond" w:eastAsia="Times New Roman" w:hAnsi="EB Garamond" w:cs="Times New Roman"/>
          <w:color w:val="000000"/>
          <w:sz w:val="24"/>
          <w:szCs w:val="24"/>
        </w:rPr>
        <w:t>questions or</w:t>
      </w:r>
      <w:r w:rsidRPr="00B8785E">
        <w:rPr>
          <w:rFonts w:ascii="EB Garamond" w:eastAsia="Times New Roman" w:hAnsi="EB Garamond" w:cs="Times New Roman"/>
          <w:color w:val="000000"/>
          <w:sz w:val="24"/>
          <w:szCs w:val="24"/>
        </w:rPr>
        <w:t xml:space="preserve"> would like to further discuss making a financial pledge to </w:t>
      </w:r>
      <w:r w:rsidRPr="00B8785E">
        <w:rPr>
          <w:rFonts w:ascii="EB Garamond" w:eastAsia="Times New Roman" w:hAnsi="EB Garamond" w:cs="Times New Roman"/>
          <w:b/>
          <w:bCs/>
          <w:color w:val="FF0000"/>
          <w:sz w:val="24"/>
          <w:szCs w:val="24"/>
        </w:rPr>
        <w:t>[XX Church]</w:t>
      </w:r>
      <w:r w:rsidRPr="00B8785E">
        <w:rPr>
          <w:rFonts w:ascii="EB Garamond" w:eastAsia="Times New Roman" w:hAnsi="EB Garamond" w:cs="Times New Roman"/>
          <w:color w:val="000000"/>
          <w:sz w:val="24"/>
          <w:szCs w:val="24"/>
        </w:rPr>
        <w:t>, please don’t hesitate to get in touch.</w:t>
      </w:r>
    </w:p>
    <w:p w14:paraId="6938614A" w14:textId="77777777" w:rsidR="00B8785E" w:rsidRPr="00B8785E" w:rsidRDefault="00B8785E" w:rsidP="00B8785E">
      <w:pPr>
        <w:spacing w:before="240" w:after="480" w:line="240" w:lineRule="auto"/>
        <w:rPr>
          <w:rFonts w:ascii="Times New Roman" w:eastAsia="Times New Roman" w:hAnsi="Times New Roman" w:cs="Times New Roman"/>
          <w:color w:val="000000"/>
          <w:sz w:val="24"/>
          <w:szCs w:val="24"/>
        </w:rPr>
      </w:pPr>
      <w:r w:rsidRPr="00B8785E">
        <w:rPr>
          <w:rFonts w:ascii="EB Garamond" w:eastAsia="Times New Roman" w:hAnsi="EB Garamond" w:cs="Times New Roman"/>
          <w:color w:val="000000"/>
          <w:sz w:val="24"/>
          <w:szCs w:val="24"/>
        </w:rPr>
        <w:t>Faithfully,</w:t>
      </w:r>
    </w:p>
    <w:p w14:paraId="3A217DB1" w14:textId="2767F43D" w:rsidR="00AF079C" w:rsidRPr="00B8785E" w:rsidRDefault="00B8785E" w:rsidP="00B8785E">
      <w:pPr>
        <w:spacing w:before="240" w:after="240" w:line="240" w:lineRule="auto"/>
        <w:rPr>
          <w:rFonts w:ascii="Times New Roman" w:eastAsia="Times New Roman" w:hAnsi="Times New Roman" w:cs="Times New Roman"/>
          <w:color w:val="000000"/>
          <w:sz w:val="24"/>
          <w:szCs w:val="24"/>
        </w:rPr>
      </w:pPr>
      <w:r w:rsidRPr="00B8785E">
        <w:rPr>
          <w:rFonts w:ascii="EB Garamond" w:eastAsia="Times New Roman" w:hAnsi="EB Garamond" w:cs="Times New Roman"/>
          <w:b/>
          <w:bCs/>
          <w:color w:val="FF0000"/>
          <w:sz w:val="24"/>
          <w:szCs w:val="24"/>
        </w:rPr>
        <w:t>[Clergy or Lay leader]</w:t>
      </w:r>
    </w:p>
    <w:sectPr w:rsidR="00AF079C" w:rsidRPr="00B8785E" w:rsidSect="006F33A9">
      <w:headerReference w:type="default" r:id="rId6"/>
      <w:footerReference w:type="default" r:id="rId7"/>
      <w:pgSz w:w="12240" w:h="15840" w:code="1"/>
      <w:pgMar w:top="396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4DCA" w14:textId="77777777" w:rsidR="00BE42EF" w:rsidRDefault="00BE42EF" w:rsidP="00B614B6">
      <w:pPr>
        <w:spacing w:after="0" w:line="240" w:lineRule="auto"/>
      </w:pPr>
      <w:r>
        <w:separator/>
      </w:r>
    </w:p>
  </w:endnote>
  <w:endnote w:type="continuationSeparator" w:id="0">
    <w:p w14:paraId="3E3F668C" w14:textId="77777777" w:rsidR="00BE42EF" w:rsidRDefault="00BE42EF" w:rsidP="00B6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A312" w14:textId="77777777" w:rsidR="006F33A9" w:rsidRP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Your Church</w:t>
    </w:r>
  </w:p>
  <w:p w14:paraId="0840C208" w14:textId="77777777" w:rsidR="00AF079C" w:rsidRP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123 Address Rd, City, ST 00000</w:t>
    </w:r>
  </w:p>
  <w:p w14:paraId="3760743D" w14:textId="77777777" w:rsid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555-555-5555</w:t>
    </w:r>
  </w:p>
  <w:p w14:paraId="0A581F01" w14:textId="77777777" w:rsidR="00AF079C" w:rsidRPr="00AF079C" w:rsidRDefault="00BE42EF" w:rsidP="00AF079C">
    <w:pPr>
      <w:pStyle w:val="Footer"/>
      <w:jc w:val="right"/>
      <w:rPr>
        <w:color w:val="345C72"/>
        <w:sz w:val="24"/>
        <w:szCs w:val="24"/>
        <w14:textFill>
          <w14:solidFill>
            <w14:srgbClr w14:val="345C72">
              <w14:alpha w14:val="10000"/>
            </w14:srgbClr>
          </w14:solidFill>
        </w14:textFill>
      </w:rPr>
    </w:pPr>
    <w:r w:rsidRPr="00BE42EF">
      <w:rPr>
        <w:rFonts w:ascii="Adobe Garamond Pro" w:hAnsi="Adobe Garamond Pro"/>
        <w:noProof/>
        <w:color w:val="2A2E30"/>
        <w:sz w:val="24"/>
        <w:szCs w:val="24"/>
      </w:rPr>
      <w:pict w14:anchorId="405BEE75">
        <v:rect id="_x0000_i1025" alt="" style="width:468pt;height:5pt;mso-width-percent:0;mso-height-percent:0;mso-width-percent:0;mso-height-percent:0" o:hralign="right" o:hrstd="t" o:hrnoshade="t" o:hr="t" fillcolor="#b3b5c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E54B" w14:textId="77777777" w:rsidR="00BE42EF" w:rsidRDefault="00BE42EF" w:rsidP="00B614B6">
      <w:pPr>
        <w:spacing w:after="0" w:line="240" w:lineRule="auto"/>
      </w:pPr>
      <w:r>
        <w:separator/>
      </w:r>
    </w:p>
  </w:footnote>
  <w:footnote w:type="continuationSeparator" w:id="0">
    <w:p w14:paraId="6AD5E0D2" w14:textId="77777777" w:rsidR="00BE42EF" w:rsidRDefault="00BE42EF" w:rsidP="00B6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2E38" w14:textId="77777777" w:rsidR="00B614B6" w:rsidRDefault="00CF7970" w:rsidP="00B614B6">
    <w:pPr>
      <w:pStyle w:val="Header"/>
      <w:ind w:left="2790"/>
      <w:rPr>
        <w:rFonts w:ascii="Adobe Garamond Pro" w:hAnsi="Adobe Garamond Pro"/>
        <w:color w:val="2A2E30"/>
        <w:sz w:val="56"/>
      </w:rPr>
    </w:pPr>
    <w:r>
      <w:rPr>
        <w:rFonts w:ascii="Adobe Garamond Pro" w:hAnsi="Adobe Garamond Pro"/>
        <w:noProof/>
        <w:color w:val="2A2E30"/>
        <w:sz w:val="56"/>
      </w:rPr>
      <w:drawing>
        <wp:anchor distT="0" distB="0" distL="114300" distR="114300" simplePos="0" relativeHeight="251659264" behindDoc="0" locked="0" layoutInCell="1" allowOverlap="1" wp14:anchorId="31D6C9DA" wp14:editId="180A816C">
          <wp:simplePos x="0" y="0"/>
          <wp:positionH relativeFrom="column">
            <wp:posOffset>-586105</wp:posOffset>
          </wp:positionH>
          <wp:positionV relativeFrom="paragraph">
            <wp:posOffset>203172</wp:posOffset>
          </wp:positionV>
          <wp:extent cx="2033517" cy="1906422"/>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3517" cy="1906422"/>
                  </a:xfrm>
                  <a:prstGeom prst="rect">
                    <a:avLst/>
                  </a:prstGeom>
                </pic:spPr>
              </pic:pic>
            </a:graphicData>
          </a:graphic>
          <wp14:sizeRelH relativeFrom="page">
            <wp14:pctWidth>0</wp14:pctWidth>
          </wp14:sizeRelH>
          <wp14:sizeRelV relativeFrom="page">
            <wp14:pctHeight>0</wp14:pctHeight>
          </wp14:sizeRelV>
        </wp:anchor>
      </w:drawing>
    </w:r>
  </w:p>
  <w:p w14:paraId="266A1F1E" w14:textId="77777777" w:rsidR="00992660" w:rsidRDefault="00BE42EF" w:rsidP="00B614B6">
    <w:pPr>
      <w:pStyle w:val="Header"/>
      <w:ind w:left="2790"/>
      <w:rPr>
        <w:rFonts w:ascii="Adobe Garamond Pro" w:hAnsi="Adobe Garamond Pro"/>
        <w:color w:val="2A2E30"/>
        <w:sz w:val="52"/>
        <w:szCs w:val="52"/>
      </w:rPr>
    </w:pPr>
    <w:r>
      <w:rPr>
        <w:rFonts w:ascii="Adobe Garamond Pro" w:hAnsi="Adobe Garamond Pro"/>
        <w:noProof/>
        <w:color w:val="2A2E30"/>
        <w:sz w:val="56"/>
      </w:rPr>
      <w:pict w14:anchorId="6613BBD0">
        <v:rect id="_x0000_i1026" alt="" style="width:227pt;height:.05pt;mso-width-percent:0;mso-height-percent:0;mso-width-percent:0;mso-height-percent:0" o:hrpct="691" o:hrstd="t" o:hrnoshade="t" o:hr="t" fillcolor="#b3b5c0" stroked="f"/>
      </w:pict>
    </w:r>
  </w:p>
  <w:p w14:paraId="503896A4" w14:textId="77777777" w:rsidR="006A61EA" w:rsidRPr="006A61EA" w:rsidRDefault="00B614B6" w:rsidP="00B614B6">
    <w:pPr>
      <w:pStyle w:val="Header"/>
      <w:ind w:left="2790"/>
      <w:rPr>
        <w:rFonts w:ascii="Adobe Garamond Pro" w:hAnsi="Adobe Garamond Pro"/>
        <w:color w:val="2A2E30"/>
        <w:sz w:val="64"/>
        <w:szCs w:val="64"/>
      </w:rPr>
    </w:pPr>
    <w:r w:rsidRPr="006A61EA">
      <w:rPr>
        <w:rFonts w:ascii="Adobe Garamond Pro" w:hAnsi="Adobe Garamond Pro"/>
        <w:color w:val="2A2E30"/>
        <w:sz w:val="64"/>
        <w:szCs w:val="64"/>
      </w:rPr>
      <w:t>202</w:t>
    </w:r>
    <w:r w:rsidR="00CF7970" w:rsidRPr="006A61EA">
      <w:rPr>
        <w:rFonts w:ascii="Adobe Garamond Pro" w:hAnsi="Adobe Garamond Pro"/>
        <w:color w:val="2A2E30"/>
        <w:sz w:val="64"/>
        <w:szCs w:val="64"/>
      </w:rPr>
      <w:t>2 A</w:t>
    </w:r>
    <w:r w:rsidR="00992660" w:rsidRPr="006A61EA">
      <w:rPr>
        <w:rFonts w:ascii="Adobe Garamond Pro" w:hAnsi="Adobe Garamond Pro"/>
        <w:color w:val="2A2E30"/>
        <w:sz w:val="64"/>
        <w:szCs w:val="64"/>
      </w:rPr>
      <w:t xml:space="preserve">NNUAL </w:t>
    </w:r>
  </w:p>
  <w:p w14:paraId="25F7FC21" w14:textId="77777777" w:rsidR="00992660" w:rsidRPr="006A61EA" w:rsidRDefault="00992660" w:rsidP="006A61EA">
    <w:pPr>
      <w:pStyle w:val="Header"/>
      <w:ind w:left="2790"/>
      <w:rPr>
        <w:rFonts w:ascii="Adobe Garamond Pro" w:hAnsi="Adobe Garamond Pro"/>
        <w:color w:val="2A2E30"/>
        <w:sz w:val="64"/>
        <w:szCs w:val="64"/>
      </w:rPr>
    </w:pPr>
    <w:r w:rsidRPr="006A61EA">
      <w:rPr>
        <w:rFonts w:ascii="Adobe Garamond Pro" w:hAnsi="Adobe Garamond Pro"/>
        <w:color w:val="2A2E30"/>
        <w:sz w:val="64"/>
        <w:szCs w:val="64"/>
      </w:rPr>
      <w:t>GIVING</w:t>
    </w:r>
    <w:r w:rsidR="006A61EA" w:rsidRPr="006A61EA">
      <w:rPr>
        <w:rFonts w:ascii="Adobe Garamond Pro" w:hAnsi="Adobe Garamond Pro"/>
        <w:color w:val="2A2E30"/>
        <w:sz w:val="64"/>
        <w:szCs w:val="64"/>
      </w:rPr>
      <w:t xml:space="preserve"> </w:t>
    </w:r>
    <w:r w:rsidRPr="006A61EA">
      <w:rPr>
        <w:rFonts w:ascii="Adobe Garamond Pro" w:hAnsi="Adobe Garamond Pro"/>
        <w:color w:val="2A2E30"/>
        <w:sz w:val="64"/>
        <w:szCs w:val="64"/>
      </w:rPr>
      <w:t>CAMPAIGN</w:t>
    </w:r>
  </w:p>
  <w:p w14:paraId="35903CB4" w14:textId="77777777" w:rsidR="00B614B6" w:rsidRPr="00992660" w:rsidRDefault="00B614B6" w:rsidP="00992660">
    <w:pPr>
      <w:pStyle w:val="Header"/>
      <w:spacing w:before="240"/>
      <w:ind w:left="2790"/>
      <w:rPr>
        <w:rFonts w:ascii="Adobe Garamond Pro" w:hAnsi="Adobe Garamond Pro"/>
        <w:color w:val="2A2E30"/>
        <w:sz w:val="52"/>
        <w:szCs w:val="52"/>
        <w14:textOutline w14:w="9525" w14:cap="rnd" w14:cmpd="sng" w14:algn="ctr">
          <w14:solidFill>
            <w14:schemeClr w14:val="accent4">
              <w14:alpha w14:val="100000"/>
              <w14:lumMod w14:val="60000"/>
              <w14:lumOff w14:val="40000"/>
            </w14:schemeClr>
          </w14:solidFill>
          <w14:prstDash w14:val="solid"/>
          <w14:bevel/>
        </w14:textOutline>
        <w14:textFill>
          <w14:solidFill>
            <w14:srgbClr w14:val="2A2E30">
              <w14:alpha w14:val="100000"/>
            </w14:srgbClr>
          </w14:solid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53"/>
    <w:rsid w:val="00043930"/>
    <w:rsid w:val="00066D83"/>
    <w:rsid w:val="000C58DC"/>
    <w:rsid w:val="002B715C"/>
    <w:rsid w:val="00395BEB"/>
    <w:rsid w:val="003A5433"/>
    <w:rsid w:val="003B1715"/>
    <w:rsid w:val="003E7853"/>
    <w:rsid w:val="00505CB9"/>
    <w:rsid w:val="006A61EA"/>
    <w:rsid w:val="006F33A9"/>
    <w:rsid w:val="00764C22"/>
    <w:rsid w:val="00837D90"/>
    <w:rsid w:val="008660FB"/>
    <w:rsid w:val="00992660"/>
    <w:rsid w:val="00997FEA"/>
    <w:rsid w:val="009D1117"/>
    <w:rsid w:val="00AF079C"/>
    <w:rsid w:val="00B614B6"/>
    <w:rsid w:val="00B8785E"/>
    <w:rsid w:val="00BE1F19"/>
    <w:rsid w:val="00BE42EF"/>
    <w:rsid w:val="00CE40FB"/>
    <w:rsid w:val="00CF7970"/>
    <w:rsid w:val="00D13745"/>
    <w:rsid w:val="00EB65D1"/>
    <w:rsid w:val="00F8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815D"/>
  <w15:chartTrackingRefBased/>
  <w15:docId w15:val="{B2DD47EE-FAE4-4842-BA90-817ABE69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4B6"/>
  </w:style>
  <w:style w:type="paragraph" w:styleId="Footer">
    <w:name w:val="footer"/>
    <w:basedOn w:val="Normal"/>
    <w:link w:val="FooterChar"/>
    <w:uiPriority w:val="99"/>
    <w:unhideWhenUsed/>
    <w:rsid w:val="00B61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4B6"/>
  </w:style>
  <w:style w:type="paragraph" w:styleId="NormalWeb">
    <w:name w:val="Normal (Web)"/>
    <w:basedOn w:val="Normal"/>
    <w:uiPriority w:val="99"/>
    <w:semiHidden/>
    <w:unhideWhenUsed/>
    <w:rsid w:val="00837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6760">
      <w:bodyDiv w:val="1"/>
      <w:marLeft w:val="0"/>
      <w:marRight w:val="0"/>
      <w:marTop w:val="0"/>
      <w:marBottom w:val="0"/>
      <w:divBdr>
        <w:top w:val="none" w:sz="0" w:space="0" w:color="auto"/>
        <w:left w:val="none" w:sz="0" w:space="0" w:color="auto"/>
        <w:bottom w:val="none" w:sz="0" w:space="0" w:color="auto"/>
        <w:right w:val="none" w:sz="0" w:space="0" w:color="auto"/>
      </w:divBdr>
    </w:div>
    <w:div w:id="1158227239">
      <w:bodyDiv w:val="1"/>
      <w:marLeft w:val="0"/>
      <w:marRight w:val="0"/>
      <w:marTop w:val="0"/>
      <w:marBottom w:val="0"/>
      <w:divBdr>
        <w:top w:val="none" w:sz="0" w:space="0" w:color="auto"/>
        <w:left w:val="none" w:sz="0" w:space="0" w:color="auto"/>
        <w:bottom w:val="none" w:sz="0" w:space="0" w:color="auto"/>
        <w:right w:val="none" w:sz="0" w:space="0" w:color="auto"/>
      </w:divBdr>
    </w:div>
    <w:div w:id="13561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_gyura/Library/Containers/com.apple.mail/Data/Library/Mail%20Downloads/F68C536C-190C-44C4-AE6B-A5C0F35F36F9/Ask-Letter-Template-2022.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Ask-Letter-Template-2022.dotx</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Keely Thrall</cp:lastModifiedBy>
  <cp:revision>3</cp:revision>
  <dcterms:created xsi:type="dcterms:W3CDTF">2022-06-06T18:23:00Z</dcterms:created>
  <dcterms:modified xsi:type="dcterms:W3CDTF">2022-06-06T18:24:00Z</dcterms:modified>
</cp:coreProperties>
</file>